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6D" w:rsidRPr="00280684" w:rsidRDefault="00252A6D" w:rsidP="00252A6D">
      <w:pPr>
        <w:pStyle w:val="Heading2"/>
        <w:jc w:val="center"/>
        <w:rPr>
          <w:rFonts w:ascii="Times New Roman" w:hAnsi="Times New Roman"/>
          <w:i w:val="0"/>
          <w:sz w:val="36"/>
        </w:rPr>
      </w:pPr>
      <w:r w:rsidRPr="00280684">
        <w:rPr>
          <w:rFonts w:ascii="Times New Roman" w:hAnsi="Times New Roman"/>
          <w:i w:val="0"/>
          <w:iCs w:val="0"/>
          <w:sz w:val="36"/>
        </w:rPr>
        <w:t>ARTICLES OF THE WARRANT</w:t>
      </w:r>
    </w:p>
    <w:p w:rsidR="00252A6D" w:rsidRPr="00280684" w:rsidRDefault="00252A6D" w:rsidP="00252A6D">
      <w:pPr>
        <w:jc w:val="center"/>
        <w:rPr>
          <w:b/>
          <w:iCs/>
          <w:sz w:val="36"/>
        </w:rPr>
      </w:pPr>
    </w:p>
    <w:p w:rsidR="00252A6D" w:rsidRPr="00280684" w:rsidRDefault="00252A6D" w:rsidP="00252A6D">
      <w:pPr>
        <w:pStyle w:val="Heading4"/>
        <w:jc w:val="center"/>
        <w:rPr>
          <w:rFonts w:ascii="Times New Roman" w:hAnsi="Times New Roman"/>
          <w:iCs/>
          <w:sz w:val="36"/>
        </w:rPr>
      </w:pPr>
      <w:r w:rsidRPr="00280684">
        <w:rPr>
          <w:rFonts w:ascii="Times New Roman" w:hAnsi="Times New Roman"/>
          <w:iCs/>
          <w:sz w:val="36"/>
        </w:rPr>
        <w:t>FOR THE</w:t>
      </w:r>
    </w:p>
    <w:p w:rsidR="00252A6D" w:rsidRPr="00280684" w:rsidRDefault="00252A6D" w:rsidP="00252A6D">
      <w:pPr>
        <w:tabs>
          <w:tab w:val="center" w:pos="4680"/>
        </w:tabs>
        <w:jc w:val="center"/>
        <w:rPr>
          <w:b/>
          <w:iCs/>
          <w:sz w:val="36"/>
        </w:rPr>
      </w:pPr>
    </w:p>
    <w:p w:rsidR="00252A6D" w:rsidRPr="00280684" w:rsidRDefault="00252A6D" w:rsidP="00252A6D">
      <w:pPr>
        <w:tabs>
          <w:tab w:val="center" w:pos="4680"/>
        </w:tabs>
        <w:jc w:val="center"/>
        <w:rPr>
          <w:b/>
          <w:bCs/>
          <w:iCs/>
          <w:sz w:val="36"/>
        </w:rPr>
      </w:pPr>
      <w:r w:rsidRPr="00280684">
        <w:rPr>
          <w:b/>
          <w:bCs/>
          <w:iCs/>
          <w:sz w:val="36"/>
        </w:rPr>
        <w:t xml:space="preserve">BOURNE </w:t>
      </w:r>
    </w:p>
    <w:p w:rsidR="00252A6D" w:rsidRPr="00280684" w:rsidRDefault="00252A6D" w:rsidP="00252A6D">
      <w:pPr>
        <w:tabs>
          <w:tab w:val="center" w:pos="4680"/>
        </w:tabs>
        <w:jc w:val="center"/>
        <w:rPr>
          <w:b/>
          <w:bCs/>
          <w:iCs/>
          <w:sz w:val="36"/>
        </w:rPr>
      </w:pPr>
    </w:p>
    <w:p w:rsidR="00252A6D" w:rsidRPr="00280684" w:rsidRDefault="00252A6D" w:rsidP="00252A6D">
      <w:pPr>
        <w:tabs>
          <w:tab w:val="center" w:pos="4680"/>
        </w:tabs>
        <w:jc w:val="center"/>
        <w:rPr>
          <w:b/>
          <w:bCs/>
          <w:iCs/>
          <w:sz w:val="36"/>
        </w:rPr>
      </w:pPr>
      <w:r w:rsidRPr="00280684">
        <w:rPr>
          <w:b/>
          <w:bCs/>
          <w:iCs/>
          <w:sz w:val="36"/>
        </w:rPr>
        <w:t>SPECIAL TOWN MEE</w:t>
      </w:r>
      <w:bookmarkStart w:id="0" w:name="_GoBack"/>
      <w:bookmarkEnd w:id="0"/>
      <w:r w:rsidRPr="00280684">
        <w:rPr>
          <w:b/>
          <w:bCs/>
          <w:iCs/>
          <w:sz w:val="36"/>
        </w:rPr>
        <w:t>TING</w:t>
      </w:r>
    </w:p>
    <w:p w:rsidR="00252A6D" w:rsidRPr="00280684" w:rsidRDefault="00252A6D" w:rsidP="00252A6D">
      <w:pPr>
        <w:tabs>
          <w:tab w:val="center" w:pos="4680"/>
        </w:tabs>
        <w:jc w:val="center"/>
        <w:rPr>
          <w:b/>
          <w:bCs/>
          <w:iCs/>
          <w:sz w:val="36"/>
        </w:rPr>
      </w:pPr>
    </w:p>
    <w:p w:rsidR="00252A6D" w:rsidRPr="00280684" w:rsidRDefault="00252A6D" w:rsidP="00252A6D">
      <w:pPr>
        <w:pStyle w:val="Heading3"/>
        <w:jc w:val="center"/>
        <w:rPr>
          <w:rFonts w:ascii="Times New Roman" w:hAnsi="Times New Roman"/>
          <w:bCs w:val="0"/>
          <w:iCs/>
          <w:sz w:val="36"/>
        </w:rPr>
      </w:pPr>
      <w:r>
        <w:rPr>
          <w:rFonts w:ascii="Times New Roman" w:hAnsi="Times New Roman"/>
          <w:bCs w:val="0"/>
          <w:sz w:val="36"/>
        </w:rPr>
        <w:t>MONDAY, OCTOBER 19, 2015</w:t>
      </w:r>
    </w:p>
    <w:p w:rsidR="00252A6D" w:rsidRPr="00280684" w:rsidRDefault="00252A6D" w:rsidP="00252A6D">
      <w:pPr>
        <w:tabs>
          <w:tab w:val="left" w:pos="1080"/>
          <w:tab w:val="center" w:pos="4680"/>
        </w:tabs>
        <w:jc w:val="center"/>
        <w:rPr>
          <w:b/>
          <w:bCs/>
          <w:iCs/>
          <w:sz w:val="36"/>
        </w:rPr>
      </w:pPr>
    </w:p>
    <w:p w:rsidR="00252A6D" w:rsidRPr="00280684" w:rsidRDefault="00252A6D" w:rsidP="00252A6D">
      <w:pPr>
        <w:tabs>
          <w:tab w:val="left" w:pos="1080"/>
          <w:tab w:val="center" w:pos="4680"/>
        </w:tabs>
        <w:jc w:val="center"/>
        <w:rPr>
          <w:b/>
          <w:bCs/>
          <w:iCs/>
          <w:sz w:val="36"/>
        </w:rPr>
      </w:pPr>
      <w:r w:rsidRPr="00280684">
        <w:rPr>
          <w:b/>
          <w:bCs/>
          <w:iCs/>
          <w:sz w:val="36"/>
        </w:rPr>
        <w:t>7:00 P.M.</w:t>
      </w:r>
    </w:p>
    <w:p w:rsidR="00252A6D" w:rsidRPr="00280684" w:rsidRDefault="00252A6D" w:rsidP="00252A6D">
      <w:pPr>
        <w:keepNext/>
        <w:tabs>
          <w:tab w:val="left" w:pos="1080"/>
          <w:tab w:val="center" w:pos="4680"/>
        </w:tabs>
        <w:jc w:val="center"/>
        <w:rPr>
          <w:b/>
          <w:bCs/>
          <w:iCs/>
          <w:sz w:val="36"/>
        </w:rPr>
      </w:pPr>
    </w:p>
    <w:p w:rsidR="00252A6D" w:rsidRPr="00280684" w:rsidRDefault="00252A6D" w:rsidP="00252A6D">
      <w:pPr>
        <w:tabs>
          <w:tab w:val="left" w:pos="1080"/>
          <w:tab w:val="center" w:pos="4680"/>
        </w:tabs>
        <w:jc w:val="center"/>
        <w:rPr>
          <w:b/>
          <w:bCs/>
          <w:iCs/>
          <w:sz w:val="36"/>
        </w:rPr>
      </w:pPr>
    </w:p>
    <w:p w:rsidR="00252A6D" w:rsidRPr="00280684" w:rsidRDefault="00252A6D" w:rsidP="00252A6D">
      <w:pPr>
        <w:tabs>
          <w:tab w:val="left" w:pos="1080"/>
          <w:tab w:val="center" w:pos="4680"/>
        </w:tabs>
        <w:jc w:val="center"/>
        <w:rPr>
          <w:b/>
          <w:bCs/>
          <w:iCs/>
          <w:sz w:val="36"/>
        </w:rPr>
      </w:pPr>
      <w:r w:rsidRPr="00280684">
        <w:rPr>
          <w:b/>
          <w:bCs/>
          <w:iCs/>
          <w:sz w:val="36"/>
        </w:rPr>
        <w:t>BOURNE HIGH SCHOOL AUDITORIUM</w:t>
      </w:r>
    </w:p>
    <w:p w:rsidR="00252A6D" w:rsidRDefault="00142CD1" w:rsidP="00252A6D">
      <w:pPr>
        <w:jc w:val="both"/>
        <w:rPr>
          <w:b/>
          <w:bCs/>
          <w:iCs/>
          <w:sz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8pt;margin-top:11.05pt;width:110.4pt;height:115.2pt;z-index:-251658752;mso-wrap-edited:f" wrapcoords="-147 0 -147 21460 21600 21460 21600 0 -147 0" o:allowincell="f">
            <v:imagedata r:id="rId6" o:title=""/>
            <w10:wrap type="through"/>
          </v:shape>
          <o:OLEObject Type="Embed" ProgID="MS_ClipArt_Gallery.5" ShapeID="_x0000_s1026" DrawAspect="Content" ObjectID="_1506489748" r:id="rId7"/>
        </w:object>
      </w:r>
    </w:p>
    <w:p w:rsidR="00252A6D" w:rsidRDefault="00252A6D" w:rsidP="00252A6D">
      <w:pPr>
        <w:jc w:val="both"/>
        <w:rPr>
          <w:b/>
          <w:bCs/>
          <w:iCs/>
          <w:sz w:val="36"/>
        </w:rPr>
      </w:pPr>
    </w:p>
    <w:p w:rsidR="00252A6D" w:rsidRDefault="00252A6D" w:rsidP="00252A6D">
      <w:pPr>
        <w:jc w:val="both"/>
        <w:rPr>
          <w:b/>
          <w:bCs/>
          <w:iCs/>
          <w:sz w:val="36"/>
        </w:rPr>
      </w:pPr>
    </w:p>
    <w:p w:rsidR="00252A6D" w:rsidRDefault="00252A6D" w:rsidP="00252A6D">
      <w:pPr>
        <w:jc w:val="both"/>
        <w:rPr>
          <w:b/>
          <w:bCs/>
          <w:iCs/>
          <w:sz w:val="36"/>
        </w:rPr>
      </w:pPr>
    </w:p>
    <w:p w:rsidR="00252A6D" w:rsidRDefault="00252A6D" w:rsidP="00252A6D">
      <w:pPr>
        <w:jc w:val="both"/>
        <w:rPr>
          <w:b/>
          <w:bCs/>
          <w:iCs/>
          <w:sz w:val="36"/>
        </w:rPr>
      </w:pPr>
    </w:p>
    <w:p w:rsidR="00252A6D" w:rsidRDefault="00252A6D" w:rsidP="00252A6D">
      <w:pPr>
        <w:jc w:val="both"/>
        <w:rPr>
          <w:b/>
          <w:bCs/>
          <w:iCs/>
          <w:sz w:val="36"/>
        </w:rPr>
      </w:pPr>
    </w:p>
    <w:p w:rsidR="00252A6D" w:rsidRDefault="00252A6D" w:rsidP="00252A6D">
      <w:pPr>
        <w:jc w:val="both"/>
        <w:rPr>
          <w:b/>
          <w:bCs/>
          <w:iCs/>
          <w:sz w:val="36"/>
        </w:rPr>
      </w:pPr>
    </w:p>
    <w:p w:rsidR="00860387" w:rsidRDefault="00860387" w:rsidP="00252A6D">
      <w:pPr>
        <w:pStyle w:val="Heading6"/>
        <w:jc w:val="center"/>
        <w:rPr>
          <w:sz w:val="32"/>
        </w:rPr>
      </w:pPr>
      <w:r>
        <w:rPr>
          <w:sz w:val="32"/>
        </w:rPr>
        <w:lastRenderedPageBreak/>
        <w:br/>
      </w:r>
      <w:r>
        <w:rPr>
          <w:sz w:val="32"/>
        </w:rPr>
        <w:br/>
      </w:r>
      <w:r>
        <w:rPr>
          <w:sz w:val="32"/>
        </w:rPr>
        <w:br/>
      </w:r>
    </w:p>
    <w:p w:rsidR="00860387" w:rsidRDefault="00860387" w:rsidP="00860387">
      <w:pPr>
        <w:rPr>
          <w:rFonts w:ascii="Calibri" w:hAnsi="Calibri"/>
          <w:szCs w:val="22"/>
        </w:rPr>
      </w:pPr>
      <w:r>
        <w:br w:type="page"/>
      </w:r>
    </w:p>
    <w:p w:rsidR="00800C5C" w:rsidRDefault="00F567DF" w:rsidP="00800C5C">
      <w:pPr>
        <w:jc w:val="both"/>
        <w:rPr>
          <w:sz w:val="28"/>
          <w:szCs w:val="28"/>
        </w:rPr>
      </w:pPr>
      <w:r w:rsidRPr="00F567DF">
        <w:rPr>
          <w:b/>
          <w:i/>
          <w:sz w:val="28"/>
          <w:szCs w:val="28"/>
          <w:u w:val="single"/>
        </w:rPr>
        <w:lastRenderedPageBreak/>
        <w:t>Article 1:</w:t>
      </w:r>
      <w:r>
        <w:rPr>
          <w:sz w:val="28"/>
          <w:szCs w:val="28"/>
        </w:rPr>
        <w:tab/>
        <w:t>To see if the Town will vote to amend the existing Zoning Map of the Town of Bourne by removing from R-40 and placing in B-2 the land in the village of Cataumet identified as Parcels 67, 68, 69, 70, 71, 72 Bonnie Land and the easterly portion of Anastasia Lane on Map Bourne Assessors Map 52 owned by the Woodland Realty Trust.  Said land to be rezoned being designated by a blue line on the copy of the assessors map, a copy of which is on file with the Town Clerk, or to take any action in relation thereto.</w:t>
      </w:r>
    </w:p>
    <w:p w:rsidR="00F567DF" w:rsidRDefault="00F567DF" w:rsidP="00800C5C">
      <w:pPr>
        <w:jc w:val="both"/>
        <w:rPr>
          <w:b/>
          <w:i/>
          <w:sz w:val="28"/>
          <w:szCs w:val="28"/>
        </w:rPr>
      </w:pPr>
      <w:r w:rsidRPr="00F567DF">
        <w:rPr>
          <w:b/>
          <w:i/>
          <w:sz w:val="28"/>
          <w:szCs w:val="28"/>
        </w:rPr>
        <w:t>Sponsor – Bonnie Wing and others</w:t>
      </w:r>
      <w:r w:rsidR="0075078F">
        <w:rPr>
          <w:b/>
          <w:i/>
          <w:sz w:val="28"/>
          <w:szCs w:val="28"/>
        </w:rPr>
        <w:t xml:space="preserve">   </w:t>
      </w:r>
    </w:p>
    <w:p w:rsidR="0075078F" w:rsidRDefault="0075078F" w:rsidP="00800C5C">
      <w:pPr>
        <w:jc w:val="both"/>
        <w:rPr>
          <w:b/>
          <w:i/>
          <w:sz w:val="28"/>
          <w:szCs w:val="28"/>
        </w:rPr>
      </w:pPr>
    </w:p>
    <w:p w:rsidR="0075078F" w:rsidRPr="0075078F" w:rsidRDefault="0075078F" w:rsidP="0075078F">
      <w:pPr>
        <w:pStyle w:val="NoSpacing"/>
        <w:rPr>
          <w:sz w:val="28"/>
          <w:szCs w:val="28"/>
        </w:rPr>
      </w:pPr>
      <w:r>
        <w:rPr>
          <w:b/>
          <w:i/>
          <w:sz w:val="28"/>
          <w:szCs w:val="28"/>
          <w:u w:val="single"/>
        </w:rPr>
        <w:t>Article 2:</w:t>
      </w:r>
      <w:r>
        <w:rPr>
          <w:sz w:val="28"/>
          <w:szCs w:val="28"/>
        </w:rPr>
        <w:t xml:space="preserve"> T</w:t>
      </w:r>
      <w:r w:rsidRPr="0075078F">
        <w:rPr>
          <w:sz w:val="28"/>
          <w:szCs w:val="28"/>
        </w:rPr>
        <w:t>o see if the Town will vote to appropriate a sum of money for the purpose of the payment of unpaid bills from a previous fiscal year that are legally unenforceable due to the insufficiency of appropriation or take any action in relation thereto.</w:t>
      </w:r>
    </w:p>
    <w:p w:rsidR="0075078F" w:rsidRPr="0075078F" w:rsidRDefault="0075078F" w:rsidP="0075078F">
      <w:pPr>
        <w:pStyle w:val="NoSpacing"/>
        <w:rPr>
          <w:b/>
          <w:i/>
          <w:sz w:val="28"/>
          <w:szCs w:val="28"/>
        </w:rPr>
      </w:pPr>
      <w:r w:rsidRPr="0075078F">
        <w:rPr>
          <w:b/>
          <w:i/>
          <w:sz w:val="28"/>
          <w:szCs w:val="28"/>
        </w:rPr>
        <w:t>Sponsor – Board of Selectmen</w:t>
      </w:r>
    </w:p>
    <w:p w:rsidR="0075078F" w:rsidRPr="0075078F" w:rsidRDefault="0075078F" w:rsidP="0075078F">
      <w:pPr>
        <w:pStyle w:val="NoSpacing"/>
        <w:rPr>
          <w:sz w:val="28"/>
          <w:szCs w:val="28"/>
        </w:rPr>
      </w:pPr>
    </w:p>
    <w:p w:rsidR="0075078F" w:rsidRPr="0075078F" w:rsidRDefault="0075078F" w:rsidP="0075078F">
      <w:pPr>
        <w:pStyle w:val="NoSpacing"/>
        <w:rPr>
          <w:sz w:val="28"/>
          <w:szCs w:val="28"/>
        </w:rPr>
      </w:pPr>
      <w:r w:rsidRPr="0075078F">
        <w:rPr>
          <w:b/>
          <w:i/>
          <w:sz w:val="28"/>
          <w:szCs w:val="28"/>
          <w:u w:val="single"/>
        </w:rPr>
        <w:t>Article 3:</w:t>
      </w:r>
      <w:r w:rsidRPr="0075078F">
        <w:rPr>
          <w:sz w:val="28"/>
          <w:szCs w:val="28"/>
        </w:rPr>
        <w:t xml:space="preserve">  To see if the Town will vote to amend the vote taken under Article 4 (Sewer Budget) of the 2015 Annual Town Meeting, or take any action in relation thereto.</w:t>
      </w:r>
    </w:p>
    <w:p w:rsidR="0075078F" w:rsidRPr="0075078F" w:rsidRDefault="0075078F" w:rsidP="0075078F">
      <w:pPr>
        <w:pStyle w:val="NoSpacing"/>
        <w:rPr>
          <w:b/>
          <w:i/>
          <w:sz w:val="28"/>
          <w:szCs w:val="28"/>
        </w:rPr>
      </w:pPr>
      <w:r w:rsidRPr="0075078F">
        <w:rPr>
          <w:b/>
          <w:i/>
          <w:sz w:val="28"/>
          <w:szCs w:val="28"/>
        </w:rPr>
        <w:t>Sponsor – Board of Sewer Commissioners</w:t>
      </w:r>
    </w:p>
    <w:p w:rsidR="0075078F" w:rsidRPr="0075078F" w:rsidRDefault="0075078F" w:rsidP="0075078F">
      <w:pPr>
        <w:pStyle w:val="NoSpacing"/>
        <w:rPr>
          <w:sz w:val="28"/>
          <w:szCs w:val="28"/>
        </w:rPr>
      </w:pPr>
    </w:p>
    <w:p w:rsidR="0075078F" w:rsidRPr="0075078F" w:rsidRDefault="0075078F" w:rsidP="0075078F">
      <w:pPr>
        <w:pStyle w:val="NoSpacing"/>
        <w:rPr>
          <w:sz w:val="28"/>
          <w:szCs w:val="28"/>
        </w:rPr>
      </w:pPr>
      <w:r w:rsidRPr="0075078F">
        <w:rPr>
          <w:b/>
          <w:i/>
          <w:sz w:val="28"/>
          <w:szCs w:val="28"/>
          <w:u w:val="single"/>
        </w:rPr>
        <w:t xml:space="preserve">Article 4:  </w:t>
      </w:r>
      <w:r w:rsidRPr="0075078F">
        <w:rPr>
          <w:sz w:val="28"/>
          <w:szCs w:val="28"/>
        </w:rPr>
        <w:t>To see if the Town will vote to raise and appropriate or transfer from available funds a sum of money to amend the vote taken under Article 6 (Reserve Fund) of the 2015 Annual Town Meeting, or take any action in relation thereto.</w:t>
      </w:r>
    </w:p>
    <w:p w:rsidR="0075078F" w:rsidRPr="0075078F" w:rsidRDefault="0075078F" w:rsidP="0075078F">
      <w:pPr>
        <w:pStyle w:val="NoSpacing"/>
        <w:rPr>
          <w:b/>
          <w:i/>
          <w:sz w:val="28"/>
          <w:szCs w:val="28"/>
        </w:rPr>
      </w:pPr>
      <w:r w:rsidRPr="0075078F">
        <w:rPr>
          <w:b/>
          <w:i/>
          <w:sz w:val="28"/>
          <w:szCs w:val="28"/>
        </w:rPr>
        <w:t>Sponsor – Board of Selectmen</w:t>
      </w:r>
    </w:p>
    <w:p w:rsidR="0075078F" w:rsidRPr="0075078F" w:rsidRDefault="0075078F" w:rsidP="0075078F">
      <w:pPr>
        <w:pStyle w:val="NoSpacing"/>
        <w:rPr>
          <w:sz w:val="28"/>
          <w:szCs w:val="28"/>
        </w:rPr>
      </w:pPr>
    </w:p>
    <w:p w:rsidR="0075078F" w:rsidRPr="0075078F" w:rsidRDefault="0075078F" w:rsidP="0075078F">
      <w:pPr>
        <w:pStyle w:val="NoSpacing"/>
        <w:rPr>
          <w:sz w:val="28"/>
          <w:szCs w:val="28"/>
        </w:rPr>
      </w:pPr>
      <w:r w:rsidRPr="0075078F">
        <w:rPr>
          <w:b/>
          <w:i/>
          <w:sz w:val="28"/>
          <w:szCs w:val="28"/>
          <w:u w:val="single"/>
        </w:rPr>
        <w:t>Article 5:</w:t>
      </w:r>
      <w:r w:rsidRPr="0075078F">
        <w:rPr>
          <w:sz w:val="28"/>
          <w:szCs w:val="28"/>
        </w:rPr>
        <w:t xml:space="preserve">  To see if the Town will vote to amend action taken under Article 3 (Annual Budget) of the 2015 Annual Town Meeting, and </w:t>
      </w:r>
      <w:r w:rsidRPr="0075078F">
        <w:rPr>
          <w:sz w:val="28"/>
          <w:szCs w:val="28"/>
        </w:rPr>
        <w:lastRenderedPageBreak/>
        <w:t>as necessary, to raise, appropriate, transfer or borrow funds for the purpose of supplementing departmental expenses and/or to reduce certain departmental expenses or otherwise amend said vote, or take any other action in relation thereto.</w:t>
      </w:r>
    </w:p>
    <w:p w:rsidR="0075078F" w:rsidRDefault="0075078F" w:rsidP="0075078F">
      <w:pPr>
        <w:pStyle w:val="NoSpacing"/>
        <w:rPr>
          <w:b/>
          <w:i/>
          <w:sz w:val="28"/>
          <w:szCs w:val="28"/>
        </w:rPr>
      </w:pPr>
      <w:r w:rsidRPr="0075078F">
        <w:rPr>
          <w:b/>
          <w:i/>
          <w:sz w:val="28"/>
          <w:szCs w:val="28"/>
        </w:rPr>
        <w:t>Sponsor – Board of Selectmen</w:t>
      </w:r>
    </w:p>
    <w:p w:rsidR="00B82A3A" w:rsidRDefault="00B82A3A" w:rsidP="0075078F">
      <w:pPr>
        <w:pStyle w:val="NoSpacing"/>
        <w:rPr>
          <w:b/>
          <w:i/>
          <w:sz w:val="28"/>
          <w:szCs w:val="28"/>
        </w:rPr>
      </w:pPr>
    </w:p>
    <w:p w:rsidR="00B82A3A" w:rsidRDefault="00B82A3A" w:rsidP="0075078F">
      <w:pPr>
        <w:pStyle w:val="NoSpacing"/>
        <w:rPr>
          <w:b/>
          <w:i/>
          <w:sz w:val="28"/>
          <w:szCs w:val="28"/>
        </w:rPr>
      </w:pPr>
    </w:p>
    <w:p w:rsidR="00B82A3A" w:rsidRPr="004678CD" w:rsidRDefault="00B82A3A" w:rsidP="00B82A3A">
      <w:pPr>
        <w:rPr>
          <w:sz w:val="28"/>
          <w:szCs w:val="28"/>
        </w:rPr>
      </w:pPr>
      <w:r>
        <w:rPr>
          <w:sz w:val="28"/>
          <w:szCs w:val="28"/>
        </w:rPr>
        <w:t>Approved:  September 30, 2015</w:t>
      </w:r>
    </w:p>
    <w:p w:rsidR="00B82A3A" w:rsidRDefault="00B82A3A" w:rsidP="00B82A3A">
      <w:pPr>
        <w:pStyle w:val="Heading4"/>
        <w:ind w:left="1440" w:firstLine="720"/>
        <w:rPr>
          <w:rFonts w:ascii="Times New Roman" w:hAnsi="Times New Roman"/>
          <w:b w:val="0"/>
          <w:bCs w:val="0"/>
          <w:iCs/>
        </w:rPr>
      </w:pPr>
      <w:r>
        <w:rPr>
          <w:rFonts w:ascii="Times New Roman" w:hAnsi="Times New Roman"/>
          <w:b w:val="0"/>
          <w:bCs w:val="0"/>
          <w:iCs/>
        </w:rPr>
        <w:t>BOARD OF SELECTMEN</w:t>
      </w:r>
    </w:p>
    <w:p w:rsidR="00B82A3A" w:rsidRDefault="00B82A3A" w:rsidP="00B82A3A">
      <w:pPr>
        <w:rPr>
          <w:sz w:val="28"/>
        </w:rPr>
      </w:pP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p>
    <w:p w:rsidR="00B82A3A" w:rsidRDefault="00B82A3A" w:rsidP="00B82A3A">
      <w:pPr>
        <w:pStyle w:val="NoSpacing"/>
        <w:rPr>
          <w:sz w:val="28"/>
          <w:szCs w:val="28"/>
        </w:rPr>
      </w:pPr>
      <w:r>
        <w:rPr>
          <w:sz w:val="28"/>
          <w:szCs w:val="28"/>
        </w:rPr>
        <w:t>_________________</w:t>
      </w:r>
      <w:r>
        <w:rPr>
          <w:sz w:val="28"/>
          <w:szCs w:val="28"/>
        </w:rPr>
        <w:tab/>
      </w:r>
      <w:r>
        <w:rPr>
          <w:sz w:val="28"/>
          <w:szCs w:val="28"/>
        </w:rPr>
        <w:tab/>
      </w:r>
      <w:r>
        <w:rPr>
          <w:sz w:val="28"/>
          <w:szCs w:val="28"/>
        </w:rPr>
        <w:tab/>
      </w:r>
      <w:r>
        <w:rPr>
          <w:sz w:val="28"/>
          <w:szCs w:val="28"/>
        </w:rPr>
        <w:tab/>
        <w:t xml:space="preserve"> _____________________</w:t>
      </w:r>
      <w:r>
        <w:rPr>
          <w:sz w:val="28"/>
          <w:szCs w:val="28"/>
        </w:rPr>
        <w:tab/>
      </w:r>
    </w:p>
    <w:p w:rsidR="00B82A3A" w:rsidRDefault="00B82A3A" w:rsidP="00B82A3A">
      <w:pPr>
        <w:pStyle w:val="NoSpacing"/>
        <w:rPr>
          <w:sz w:val="28"/>
          <w:szCs w:val="28"/>
        </w:rPr>
      </w:pPr>
      <w:r>
        <w:rPr>
          <w:sz w:val="28"/>
          <w:szCs w:val="28"/>
        </w:rPr>
        <w:t>Stephen F. Mealy</w:t>
      </w:r>
      <w:r w:rsidRPr="00B82A3A">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E96D0A">
        <w:rPr>
          <w:sz w:val="28"/>
          <w:szCs w:val="28"/>
        </w:rPr>
        <w:t>Donald J. Pickard</w:t>
      </w:r>
    </w:p>
    <w:p w:rsidR="00B82A3A" w:rsidRDefault="00B82A3A" w:rsidP="00B82A3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p>
    <w:p w:rsidR="00B82A3A" w:rsidRDefault="00B82A3A" w:rsidP="00B82A3A">
      <w:pPr>
        <w:pStyle w:val="NoSpacing"/>
        <w:rPr>
          <w:sz w:val="28"/>
          <w:szCs w:val="28"/>
        </w:rPr>
      </w:pPr>
      <w:r>
        <w:rPr>
          <w:sz w:val="28"/>
          <w:szCs w:val="28"/>
        </w:rPr>
        <w:t>_________________</w:t>
      </w:r>
      <w:r>
        <w:rPr>
          <w:sz w:val="28"/>
          <w:szCs w:val="28"/>
        </w:rPr>
        <w:tab/>
      </w:r>
      <w:r>
        <w:rPr>
          <w:sz w:val="28"/>
          <w:szCs w:val="28"/>
        </w:rPr>
        <w:tab/>
      </w:r>
      <w:r>
        <w:rPr>
          <w:sz w:val="28"/>
          <w:szCs w:val="28"/>
        </w:rPr>
        <w:tab/>
      </w:r>
      <w:r>
        <w:rPr>
          <w:sz w:val="28"/>
          <w:szCs w:val="28"/>
        </w:rPr>
        <w:tab/>
        <w:t xml:space="preserve"> ______________________ </w:t>
      </w:r>
    </w:p>
    <w:p w:rsidR="00B82A3A" w:rsidRDefault="00B82A3A" w:rsidP="00B82A3A">
      <w:pPr>
        <w:pStyle w:val="NoSpacing"/>
        <w:rPr>
          <w:sz w:val="28"/>
          <w:szCs w:val="28"/>
        </w:rPr>
      </w:pPr>
      <w:r>
        <w:rPr>
          <w:sz w:val="28"/>
          <w:szCs w:val="28"/>
        </w:rPr>
        <w:t>Michael A. Blanton</w:t>
      </w:r>
      <w:r>
        <w:rPr>
          <w:sz w:val="28"/>
          <w:szCs w:val="28"/>
        </w:rPr>
        <w:tab/>
      </w:r>
      <w:r>
        <w:rPr>
          <w:sz w:val="28"/>
          <w:szCs w:val="28"/>
        </w:rPr>
        <w:tab/>
      </w:r>
      <w:r>
        <w:rPr>
          <w:sz w:val="28"/>
          <w:szCs w:val="28"/>
        </w:rPr>
        <w:tab/>
      </w:r>
      <w:r>
        <w:rPr>
          <w:sz w:val="28"/>
          <w:szCs w:val="28"/>
        </w:rPr>
        <w:tab/>
        <w:t xml:space="preserve"> Peter J. Meier</w:t>
      </w:r>
    </w:p>
    <w:p w:rsidR="00B82A3A" w:rsidRPr="00E96D0A" w:rsidRDefault="00B82A3A" w:rsidP="00B82A3A">
      <w:pPr>
        <w:pStyle w:val="NoSpacing"/>
        <w:rPr>
          <w:sz w:val="28"/>
          <w:szCs w:val="28"/>
        </w:rPr>
      </w:pPr>
      <w:r>
        <w:rPr>
          <w:sz w:val="28"/>
          <w:szCs w:val="28"/>
        </w:rPr>
        <w:tab/>
      </w:r>
    </w:p>
    <w:p w:rsidR="00B82A3A" w:rsidRDefault="00B82A3A" w:rsidP="00B82A3A">
      <w:pPr>
        <w:pStyle w:val="NoSpacing"/>
        <w:rPr>
          <w:sz w:val="28"/>
          <w:szCs w:val="28"/>
        </w:rPr>
      </w:pPr>
      <w:r w:rsidRPr="00E96D0A">
        <w:rPr>
          <w:sz w:val="28"/>
          <w:szCs w:val="28"/>
        </w:rPr>
        <w:t xml:space="preserve">________________  </w:t>
      </w:r>
    </w:p>
    <w:p w:rsidR="00B82A3A" w:rsidRPr="00B82A3A" w:rsidRDefault="00B82A3A" w:rsidP="00B82A3A">
      <w:pPr>
        <w:pStyle w:val="NoSpacing"/>
        <w:rPr>
          <w:sz w:val="28"/>
          <w:szCs w:val="28"/>
        </w:rPr>
      </w:pPr>
      <w:r>
        <w:rPr>
          <w:sz w:val="28"/>
          <w:szCs w:val="28"/>
        </w:rPr>
        <w:t>Donald E. Ellis</w:t>
      </w:r>
    </w:p>
    <w:p w:rsidR="00B82A3A" w:rsidRDefault="00B82A3A" w:rsidP="00B82A3A">
      <w:pPr>
        <w:rPr>
          <w:rFonts w:ascii="Cambria" w:hAnsi="Cambria"/>
          <w:szCs w:val="26"/>
        </w:rPr>
      </w:pPr>
    </w:p>
    <w:p w:rsidR="00B82A3A" w:rsidRDefault="00B82A3A" w:rsidP="00B82A3A">
      <w:pPr>
        <w:pStyle w:val="Heading3"/>
        <w:rPr>
          <w:sz w:val="27"/>
        </w:rPr>
      </w:pPr>
    </w:p>
    <w:p w:rsidR="00B82A3A" w:rsidRDefault="00B82A3A" w:rsidP="00B82A3A">
      <w:pPr>
        <w:pStyle w:val="Footer"/>
        <w:tabs>
          <w:tab w:val="left" w:pos="720"/>
        </w:tabs>
        <w:rPr>
          <w:sz w:val="27"/>
        </w:rPr>
      </w:pPr>
      <w:r>
        <w:rPr>
          <w:sz w:val="27"/>
        </w:rPr>
        <w:br/>
        <w:t>Barnstable, ss.</w:t>
      </w:r>
      <w:r>
        <w:rPr>
          <w:sz w:val="27"/>
        </w:rPr>
        <w:tab/>
      </w:r>
      <w:r>
        <w:rPr>
          <w:sz w:val="27"/>
        </w:rPr>
        <w:tab/>
      </w:r>
      <w:r>
        <w:rPr>
          <w:sz w:val="27"/>
        </w:rPr>
        <w:tab/>
      </w:r>
      <w:r>
        <w:rPr>
          <w:sz w:val="27"/>
        </w:rPr>
        <w:tab/>
      </w:r>
      <w:r>
        <w:rPr>
          <w:sz w:val="27"/>
        </w:rPr>
        <w:tab/>
        <w:t>Bourne, Massachusetts</w:t>
      </w:r>
    </w:p>
    <w:p w:rsidR="00B82A3A" w:rsidRDefault="00B82A3A" w:rsidP="00B82A3A">
      <w:pPr>
        <w:pStyle w:val="Footer"/>
        <w:tabs>
          <w:tab w:val="left" w:pos="720"/>
        </w:tabs>
        <w:rPr>
          <w:sz w:val="27"/>
        </w:rPr>
      </w:pPr>
    </w:p>
    <w:p w:rsidR="00B82A3A" w:rsidRDefault="00B82A3A" w:rsidP="00B82A3A">
      <w:pPr>
        <w:pStyle w:val="Footer"/>
        <w:tabs>
          <w:tab w:val="left" w:pos="720"/>
        </w:tabs>
        <w:rPr>
          <w:sz w:val="27"/>
        </w:rPr>
      </w:pPr>
      <w:r>
        <w:rPr>
          <w:sz w:val="27"/>
        </w:rPr>
        <w:t xml:space="preserve">By virtue of the Authority vested in me, I have this day posted a true and attested copy of this warrant in the Bourne Veterans’ Memorial Community Center, Bourne Town Hall and in all the post offices in the Town of Bourne viz:  Buzzards Bay Post Office, Bourne Post Office, </w:t>
      </w:r>
      <w:r>
        <w:rPr>
          <w:sz w:val="27"/>
        </w:rPr>
        <w:lastRenderedPageBreak/>
        <w:t>Monument Beach Post Office, Pocasset Post Office, Cataumet Post Office, Sagamore Post Office, and the Sagamore Beach Post Office.</w:t>
      </w:r>
      <w:r>
        <w:rPr>
          <w:sz w:val="27"/>
        </w:rPr>
        <w:br/>
      </w:r>
    </w:p>
    <w:p w:rsidR="00B82A3A" w:rsidRDefault="00B82A3A" w:rsidP="00B82A3A">
      <w:pPr>
        <w:pStyle w:val="Footer"/>
        <w:tabs>
          <w:tab w:val="left" w:pos="720"/>
        </w:tabs>
        <w:rPr>
          <w:sz w:val="27"/>
        </w:rPr>
      </w:pPr>
      <w:r>
        <w:rPr>
          <w:sz w:val="27"/>
        </w:rPr>
        <w:t>Dated this ________________day of ____________________, 2015</w:t>
      </w:r>
    </w:p>
    <w:p w:rsidR="00B82A3A" w:rsidRDefault="00B82A3A" w:rsidP="00B82A3A">
      <w:pPr>
        <w:pStyle w:val="Footer"/>
        <w:tabs>
          <w:tab w:val="left" w:pos="720"/>
        </w:tabs>
        <w:rPr>
          <w:sz w:val="27"/>
        </w:rPr>
      </w:pPr>
    </w:p>
    <w:p w:rsidR="00B82A3A" w:rsidRDefault="00B82A3A" w:rsidP="00B82A3A">
      <w:pPr>
        <w:pStyle w:val="Footer"/>
        <w:tabs>
          <w:tab w:val="left" w:pos="720"/>
        </w:tabs>
        <w:rPr>
          <w:sz w:val="27"/>
        </w:rPr>
      </w:pPr>
      <w:r>
        <w:rPr>
          <w:sz w:val="27"/>
        </w:rPr>
        <w:t xml:space="preserve">_______________________________ </w:t>
      </w:r>
    </w:p>
    <w:p w:rsidR="00B82A3A" w:rsidRDefault="00B82A3A" w:rsidP="00B82A3A">
      <w:pPr>
        <w:pStyle w:val="Footer"/>
        <w:tabs>
          <w:tab w:val="left" w:pos="720"/>
        </w:tabs>
        <w:rPr>
          <w:sz w:val="27"/>
        </w:rPr>
      </w:pPr>
      <w:r>
        <w:rPr>
          <w:sz w:val="27"/>
        </w:rPr>
        <w:t>Constable</w:t>
      </w:r>
    </w:p>
    <w:p w:rsidR="00B82A3A" w:rsidRDefault="00B82A3A" w:rsidP="00B82A3A">
      <w:pPr>
        <w:pStyle w:val="Footer"/>
        <w:tabs>
          <w:tab w:val="left" w:pos="720"/>
        </w:tabs>
        <w:rPr>
          <w:sz w:val="27"/>
        </w:rPr>
      </w:pPr>
    </w:p>
    <w:p w:rsidR="00B82A3A" w:rsidRDefault="00B82A3A" w:rsidP="00B82A3A">
      <w:pPr>
        <w:pStyle w:val="Footer"/>
        <w:tabs>
          <w:tab w:val="left" w:pos="720"/>
        </w:tabs>
        <w:rPr>
          <w:sz w:val="27"/>
        </w:rPr>
      </w:pPr>
    </w:p>
    <w:p w:rsidR="00B82A3A" w:rsidRDefault="00B82A3A" w:rsidP="00B82A3A">
      <w:pPr>
        <w:pStyle w:val="Footer"/>
        <w:tabs>
          <w:tab w:val="left" w:pos="720"/>
        </w:tabs>
        <w:rPr>
          <w:sz w:val="27"/>
        </w:rPr>
      </w:pPr>
      <w:r>
        <w:rPr>
          <w:sz w:val="27"/>
        </w:rPr>
        <w:t>Received in the Town Clerk’s Office _____________________</w:t>
      </w:r>
    </w:p>
    <w:p w:rsidR="00B82A3A" w:rsidRDefault="00B82A3A" w:rsidP="00B82A3A">
      <w:pPr>
        <w:pStyle w:val="Footer"/>
        <w:tabs>
          <w:tab w:val="left" w:pos="720"/>
        </w:tabs>
        <w:rPr>
          <w:sz w:val="27"/>
        </w:rPr>
      </w:pPr>
    </w:p>
    <w:p w:rsidR="00B82A3A" w:rsidRDefault="00B82A3A" w:rsidP="00B82A3A">
      <w:pPr>
        <w:pStyle w:val="Footer"/>
        <w:tabs>
          <w:tab w:val="left" w:pos="720"/>
        </w:tabs>
        <w:rPr>
          <w:sz w:val="27"/>
        </w:rPr>
      </w:pPr>
      <w:r>
        <w:rPr>
          <w:sz w:val="27"/>
        </w:rPr>
        <w:t xml:space="preserve">_______________________________________ </w:t>
      </w:r>
    </w:p>
    <w:p w:rsidR="00B82A3A" w:rsidRDefault="00B82A3A" w:rsidP="00B82A3A">
      <w:pPr>
        <w:pStyle w:val="Footer"/>
        <w:tabs>
          <w:tab w:val="left" w:pos="720"/>
        </w:tabs>
        <w:rPr>
          <w:sz w:val="27"/>
        </w:rPr>
      </w:pPr>
      <w:r>
        <w:rPr>
          <w:sz w:val="27"/>
        </w:rPr>
        <w:t>Barry H. Johnson, Town Clerk</w:t>
      </w:r>
    </w:p>
    <w:p w:rsidR="00B82A3A" w:rsidRDefault="00B82A3A" w:rsidP="00B82A3A">
      <w:pPr>
        <w:pStyle w:val="PlainText"/>
        <w:rPr>
          <w:rFonts w:ascii="Times New Roman" w:hAnsi="Times New Roman"/>
          <w:sz w:val="28"/>
          <w:szCs w:val="28"/>
        </w:rPr>
      </w:pPr>
    </w:p>
    <w:p w:rsidR="00B82A3A" w:rsidRPr="0075078F" w:rsidRDefault="00B82A3A" w:rsidP="00B82A3A">
      <w:pPr>
        <w:pStyle w:val="NoSpacing"/>
        <w:rPr>
          <w:b/>
          <w:i/>
          <w:sz w:val="28"/>
          <w:szCs w:val="28"/>
        </w:rPr>
      </w:pPr>
      <w:r>
        <w:rPr>
          <w:b/>
          <w:u w:val="single"/>
        </w:rPr>
        <w:br w:type="page"/>
      </w:r>
    </w:p>
    <w:p w:rsidR="0075078F" w:rsidRDefault="0075078F">
      <w:pPr>
        <w:spacing w:after="160" w:line="259" w:lineRule="auto"/>
        <w:rPr>
          <w:sz w:val="28"/>
          <w:szCs w:val="28"/>
        </w:rPr>
      </w:pPr>
    </w:p>
    <w:p w:rsidR="0075078F" w:rsidRDefault="0075078F" w:rsidP="0075078F">
      <w:pPr>
        <w:pStyle w:val="NoSpacing"/>
      </w:pPr>
    </w:p>
    <w:p w:rsidR="0075078F" w:rsidRDefault="0075078F">
      <w:pPr>
        <w:spacing w:after="160" w:line="259" w:lineRule="auto"/>
      </w:pPr>
    </w:p>
    <w:p w:rsidR="0075078F" w:rsidRDefault="0075078F">
      <w:pPr>
        <w:spacing w:after="160" w:line="259" w:lineRule="auto"/>
      </w:pPr>
    </w:p>
    <w:p w:rsidR="0075078F" w:rsidRDefault="0075078F">
      <w:pPr>
        <w:spacing w:after="160" w:line="259" w:lineRule="auto"/>
      </w:pPr>
    </w:p>
    <w:p w:rsidR="0075078F" w:rsidRDefault="0075078F">
      <w:pPr>
        <w:spacing w:after="160" w:line="259" w:lineRule="auto"/>
      </w:pPr>
    </w:p>
    <w:p w:rsidR="00A27040" w:rsidRDefault="00BE13DF" w:rsidP="00860387">
      <w:pPr>
        <w:spacing w:after="160" w:line="259" w:lineRule="auto"/>
      </w:pPr>
      <w:r>
        <w:br w:type="page"/>
      </w:r>
    </w:p>
    <w:sectPr w:rsidR="00A270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D1" w:rsidRDefault="00142CD1" w:rsidP="00860387">
      <w:r>
        <w:separator/>
      </w:r>
    </w:p>
  </w:endnote>
  <w:endnote w:type="continuationSeparator" w:id="0">
    <w:p w:rsidR="00142CD1" w:rsidRDefault="00142CD1" w:rsidP="0086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D1" w:rsidRDefault="00142CD1" w:rsidP="00860387">
      <w:r>
        <w:separator/>
      </w:r>
    </w:p>
  </w:footnote>
  <w:footnote w:type="continuationSeparator" w:id="0">
    <w:p w:rsidR="00142CD1" w:rsidRDefault="00142CD1" w:rsidP="00860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6D"/>
    <w:rsid w:val="00067EAD"/>
    <w:rsid w:val="00142CD1"/>
    <w:rsid w:val="00251768"/>
    <w:rsid w:val="00252A6D"/>
    <w:rsid w:val="003E27D3"/>
    <w:rsid w:val="007121B8"/>
    <w:rsid w:val="0075078F"/>
    <w:rsid w:val="00800C5C"/>
    <w:rsid w:val="008077BC"/>
    <w:rsid w:val="00860387"/>
    <w:rsid w:val="00A27040"/>
    <w:rsid w:val="00B82A3A"/>
    <w:rsid w:val="00B91758"/>
    <w:rsid w:val="00B951AE"/>
    <w:rsid w:val="00BE13DF"/>
    <w:rsid w:val="00C51A1B"/>
    <w:rsid w:val="00F5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1FD3851-C54C-4339-AAC0-7659075A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7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2A6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52A6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52A6D"/>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52A6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A6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52A6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52A6D"/>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252A6D"/>
    <w:rPr>
      <w:rFonts w:ascii="Calibri" w:eastAsia="Times New Roman" w:hAnsi="Calibri" w:cs="Times New Roman"/>
      <w:b/>
      <w:bCs/>
    </w:rPr>
  </w:style>
  <w:style w:type="character" w:customStyle="1" w:styleId="Heading1Char">
    <w:name w:val="Heading 1 Char"/>
    <w:basedOn w:val="DefaultParagraphFont"/>
    <w:link w:val="Heading1"/>
    <w:uiPriority w:val="9"/>
    <w:rsid w:val="0025176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5078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78F"/>
    <w:rPr>
      <w:rFonts w:ascii="Segoe UI" w:eastAsia="Times New Roman" w:hAnsi="Segoe UI" w:cs="Segoe UI"/>
      <w:sz w:val="18"/>
      <w:szCs w:val="18"/>
    </w:rPr>
  </w:style>
  <w:style w:type="paragraph" w:styleId="Header">
    <w:name w:val="header"/>
    <w:basedOn w:val="Normal"/>
    <w:link w:val="HeaderChar"/>
    <w:uiPriority w:val="99"/>
    <w:unhideWhenUsed/>
    <w:rsid w:val="00860387"/>
    <w:pPr>
      <w:tabs>
        <w:tab w:val="center" w:pos="4680"/>
        <w:tab w:val="right" w:pos="9360"/>
      </w:tabs>
    </w:pPr>
  </w:style>
  <w:style w:type="character" w:customStyle="1" w:styleId="HeaderChar">
    <w:name w:val="Header Char"/>
    <w:basedOn w:val="DefaultParagraphFont"/>
    <w:link w:val="Header"/>
    <w:uiPriority w:val="99"/>
    <w:rsid w:val="008603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387"/>
    <w:pPr>
      <w:tabs>
        <w:tab w:val="center" w:pos="4680"/>
        <w:tab w:val="right" w:pos="9360"/>
      </w:tabs>
    </w:pPr>
  </w:style>
  <w:style w:type="character" w:customStyle="1" w:styleId="FooterChar">
    <w:name w:val="Footer Char"/>
    <w:basedOn w:val="DefaultParagraphFont"/>
    <w:link w:val="Footer"/>
    <w:uiPriority w:val="99"/>
    <w:rsid w:val="00860387"/>
    <w:rPr>
      <w:rFonts w:ascii="Times New Roman" w:eastAsia="Times New Roman" w:hAnsi="Times New Roman" w:cs="Times New Roman"/>
      <w:sz w:val="24"/>
      <w:szCs w:val="24"/>
    </w:rPr>
  </w:style>
  <w:style w:type="paragraph" w:styleId="PlainText">
    <w:name w:val="Plain Text"/>
    <w:basedOn w:val="Normal"/>
    <w:link w:val="PlainTextChar"/>
    <w:uiPriority w:val="99"/>
    <w:rsid w:val="00B82A3A"/>
    <w:rPr>
      <w:rFonts w:ascii="Courier New" w:hAnsi="Courier New" w:cs="Courier New"/>
      <w:sz w:val="20"/>
      <w:szCs w:val="20"/>
    </w:rPr>
  </w:style>
  <w:style w:type="character" w:customStyle="1" w:styleId="PlainTextChar">
    <w:name w:val="Plain Text Char"/>
    <w:basedOn w:val="DefaultParagraphFont"/>
    <w:link w:val="PlainText"/>
    <w:uiPriority w:val="99"/>
    <w:rsid w:val="00B82A3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Sundman, Nancy</dc:creator>
  <cp:keywords/>
  <dc:description/>
  <cp:lastModifiedBy>Lomeland, Hans</cp:lastModifiedBy>
  <cp:revision>2</cp:revision>
  <cp:lastPrinted>2015-09-29T16:41:00Z</cp:lastPrinted>
  <dcterms:created xsi:type="dcterms:W3CDTF">2015-10-16T12:36:00Z</dcterms:created>
  <dcterms:modified xsi:type="dcterms:W3CDTF">2015-10-16T12:36:00Z</dcterms:modified>
</cp:coreProperties>
</file>